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413" w:rsidRDefault="000235C1" w:rsidP="00F86413">
      <w:pPr>
        <w:jc w:val="center"/>
        <w:rPr>
          <w:b/>
        </w:rPr>
      </w:pPr>
      <w:r w:rsidRPr="00A047CA">
        <w:rPr>
          <w:noProof/>
          <w:lang w:val="bg-BG" w:eastAsia="bg-BG"/>
        </w:rPr>
        <w:drawing>
          <wp:inline distT="0" distB="0" distL="0" distR="0" wp14:anchorId="2D57085E" wp14:editId="7EE8B66B">
            <wp:extent cx="5760720" cy="147002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Tonkova\Desktop\Емблем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E23" w:rsidRPr="001A4A04" w:rsidRDefault="00347E23" w:rsidP="00347E23">
      <w:pPr>
        <w:pStyle w:val="a3"/>
        <w:ind w:left="146"/>
        <w:rPr>
          <w:b/>
        </w:rPr>
      </w:pPr>
      <w:r w:rsidRPr="001A4A04">
        <w:rPr>
          <w:b/>
          <w:spacing w:val="-2"/>
        </w:rPr>
        <w:t>Утвърдил:</w:t>
      </w:r>
    </w:p>
    <w:p w:rsidR="00347E23" w:rsidRPr="001A4A04" w:rsidRDefault="00347E23" w:rsidP="00347E23">
      <w:pPr>
        <w:pStyle w:val="a3"/>
        <w:spacing w:before="5"/>
        <w:ind w:left="146"/>
        <w:rPr>
          <w:b/>
        </w:rPr>
      </w:pPr>
      <w:r w:rsidRPr="001A4A04">
        <w:rPr>
          <w:b/>
        </w:rPr>
        <w:t>Ралица Георгиева</w:t>
      </w:r>
    </w:p>
    <w:p w:rsidR="00347E23" w:rsidRDefault="00347E23" w:rsidP="00347E23">
      <w:pPr>
        <w:pStyle w:val="a3"/>
        <w:spacing w:before="1"/>
        <w:ind w:left="146"/>
        <w:rPr>
          <w:b/>
          <w:bCs/>
          <w:color w:val="000000"/>
          <w:sz w:val="72"/>
          <w:szCs w:val="72"/>
          <w:lang w:eastAsia="bg-BG"/>
        </w:rPr>
      </w:pPr>
      <w:r>
        <w:t>Директор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ДГ</w:t>
      </w:r>
      <w:r>
        <w:rPr>
          <w:spacing w:val="-10"/>
        </w:rPr>
        <w:t xml:space="preserve"> </w:t>
      </w:r>
      <w:r>
        <w:t>„Детски</w:t>
      </w:r>
      <w:r>
        <w:rPr>
          <w:spacing w:val="-9"/>
        </w:rPr>
        <w:t xml:space="preserve"> </w:t>
      </w:r>
      <w:r>
        <w:t>свят“                                                                                                     гр. Полски Тръмбеш</w:t>
      </w:r>
    </w:p>
    <w:p w:rsidR="00F86413" w:rsidRDefault="00F86413" w:rsidP="00F86413">
      <w:pPr>
        <w:rPr>
          <w:sz w:val="20"/>
          <w:szCs w:val="20"/>
        </w:rPr>
      </w:pPr>
    </w:p>
    <w:p w:rsidR="00F86413" w:rsidRDefault="00F86413" w:rsidP="00F86413">
      <w:pPr>
        <w:rPr>
          <w:sz w:val="20"/>
          <w:szCs w:val="20"/>
        </w:rPr>
      </w:pPr>
    </w:p>
    <w:p w:rsidR="00F86413" w:rsidRDefault="00F86413" w:rsidP="00F86413">
      <w:pPr>
        <w:rPr>
          <w:sz w:val="20"/>
          <w:szCs w:val="20"/>
        </w:rPr>
      </w:pPr>
    </w:p>
    <w:p w:rsidR="00E128C3" w:rsidRDefault="00F86413" w:rsidP="00E128C3">
      <w:pPr>
        <w:jc w:val="center"/>
        <w:rPr>
          <w:b/>
          <w:sz w:val="32"/>
          <w:szCs w:val="32"/>
          <w:lang w:val="bg-BG"/>
        </w:rPr>
      </w:pPr>
      <w:r w:rsidRPr="00837674">
        <w:rPr>
          <w:b/>
          <w:sz w:val="32"/>
          <w:szCs w:val="32"/>
          <w:lang w:val="bg-BG"/>
        </w:rPr>
        <w:t xml:space="preserve">ВЪТРЕШНИ ПРАВИЛА </w:t>
      </w:r>
      <w:r w:rsidR="00837674" w:rsidRPr="00837674">
        <w:rPr>
          <w:b/>
          <w:sz w:val="32"/>
          <w:szCs w:val="32"/>
          <w:lang w:val="bg-BG"/>
        </w:rPr>
        <w:t>ЗА ПРИЛАГАНЕ НА ЕТИЧЕН КОДЕКС НА ПОВЕДЕНИЕ</w:t>
      </w:r>
    </w:p>
    <w:p w:rsidR="00E128C3" w:rsidRDefault="00E128C3" w:rsidP="00E128C3">
      <w:pPr>
        <w:tabs>
          <w:tab w:val="left" w:pos="5160"/>
        </w:tabs>
        <w:jc w:val="both"/>
        <w:rPr>
          <w:lang w:val="bg-BG"/>
        </w:rPr>
      </w:pPr>
    </w:p>
    <w:p w:rsidR="00E128C3" w:rsidRDefault="00E128C3" w:rsidP="00E128C3">
      <w:pPr>
        <w:numPr>
          <w:ilvl w:val="0"/>
          <w:numId w:val="1"/>
        </w:numPr>
        <w:tabs>
          <w:tab w:val="left" w:pos="5160"/>
        </w:tabs>
        <w:jc w:val="both"/>
        <w:rPr>
          <w:lang w:val="bg-BG"/>
        </w:rPr>
      </w:pPr>
      <w:r>
        <w:rPr>
          <w:lang w:val="bg-BG"/>
        </w:rPr>
        <w:t xml:space="preserve">Настоящите вътрешни правила уреждат реда и начините за наблюдение, установяване и докладване на нарушенията и за предприемане на </w:t>
      </w:r>
      <w:proofErr w:type="spellStart"/>
      <w:r>
        <w:rPr>
          <w:lang w:val="bg-BG"/>
        </w:rPr>
        <w:t>последстващи</w:t>
      </w:r>
      <w:proofErr w:type="spellEnd"/>
      <w:r>
        <w:rPr>
          <w:lang w:val="bg-BG"/>
        </w:rPr>
        <w:t xml:space="preserve"> мерки при прилагането на Етичния кодекс за поведението на учителите, служителите и работниците в </w:t>
      </w:r>
      <w:r w:rsidR="00F86413">
        <w:rPr>
          <w:lang w:val="bg-BG"/>
        </w:rPr>
        <w:t>ДГ</w:t>
      </w:r>
      <w:r w:rsidR="000235C1">
        <w:rPr>
          <w:lang w:val="bg-BG"/>
        </w:rPr>
        <w:t xml:space="preserve"> </w:t>
      </w:r>
      <w:r w:rsidR="000235C1">
        <w:rPr>
          <w:lang w:eastAsia="bg-BG"/>
        </w:rPr>
        <w:t xml:space="preserve">„ </w:t>
      </w:r>
      <w:proofErr w:type="spellStart"/>
      <w:r w:rsidR="000235C1">
        <w:rPr>
          <w:lang w:eastAsia="bg-BG"/>
        </w:rPr>
        <w:t>Детски</w:t>
      </w:r>
      <w:proofErr w:type="spellEnd"/>
      <w:r w:rsidR="000235C1">
        <w:rPr>
          <w:lang w:eastAsia="bg-BG"/>
        </w:rPr>
        <w:t xml:space="preserve"> </w:t>
      </w:r>
      <w:proofErr w:type="spellStart"/>
      <w:r w:rsidR="000235C1">
        <w:rPr>
          <w:lang w:eastAsia="bg-BG"/>
        </w:rPr>
        <w:t>свят</w:t>
      </w:r>
      <w:proofErr w:type="spellEnd"/>
      <w:r w:rsidR="000235C1">
        <w:rPr>
          <w:lang w:eastAsia="bg-BG"/>
        </w:rPr>
        <w:t>“</w:t>
      </w:r>
      <w:r w:rsidR="000235C1" w:rsidRPr="00BC60F2">
        <w:rPr>
          <w:lang w:eastAsia="bg-BG"/>
        </w:rPr>
        <w:t xml:space="preserve"> </w:t>
      </w:r>
      <w:r w:rsidR="000235C1">
        <w:rPr>
          <w:lang w:val="bg-BG"/>
        </w:rPr>
        <w:t>гр. Полски Тръмбеш</w:t>
      </w:r>
      <w:r w:rsidR="00F86413">
        <w:rPr>
          <w:lang w:val="bg-BG"/>
        </w:rPr>
        <w:t>.</w:t>
      </w:r>
    </w:p>
    <w:p w:rsidR="00E128C3" w:rsidRDefault="00E128C3" w:rsidP="00E128C3">
      <w:pPr>
        <w:numPr>
          <w:ilvl w:val="0"/>
          <w:numId w:val="1"/>
        </w:numPr>
        <w:tabs>
          <w:tab w:val="left" w:pos="5160"/>
        </w:tabs>
        <w:jc w:val="both"/>
        <w:rPr>
          <w:lang w:val="bg-BG"/>
        </w:rPr>
      </w:pPr>
      <w:r>
        <w:rPr>
          <w:lang w:val="bg-BG"/>
        </w:rPr>
        <w:t>При нарушения на Етичния кодекс по смисъла на тези правила се разбират следните групи прояви в поведението на учителите, служителите и работниците:</w:t>
      </w:r>
    </w:p>
    <w:p w:rsidR="00E128C3" w:rsidRDefault="00E128C3" w:rsidP="00E128C3">
      <w:pPr>
        <w:numPr>
          <w:ilvl w:val="0"/>
          <w:numId w:val="2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Неспазване на действащото законодателство;</w:t>
      </w:r>
    </w:p>
    <w:p w:rsidR="00E128C3" w:rsidRDefault="00F86413" w:rsidP="00E128C3">
      <w:pPr>
        <w:numPr>
          <w:ilvl w:val="0"/>
          <w:numId w:val="2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 xml:space="preserve">Неспазване на </w:t>
      </w:r>
      <w:proofErr w:type="spellStart"/>
      <w:r>
        <w:rPr>
          <w:lang w:val="bg-BG"/>
        </w:rPr>
        <w:t>вътре</w:t>
      </w:r>
      <w:r w:rsidR="00E128C3">
        <w:rPr>
          <w:lang w:val="bg-BG"/>
        </w:rPr>
        <w:t>училищните</w:t>
      </w:r>
      <w:proofErr w:type="spellEnd"/>
      <w:r w:rsidR="00E128C3">
        <w:rPr>
          <w:lang w:val="bg-BG"/>
        </w:rPr>
        <w:t xml:space="preserve"> документи;</w:t>
      </w:r>
    </w:p>
    <w:p w:rsidR="00E128C3" w:rsidRDefault="00E128C3" w:rsidP="00E128C3">
      <w:pPr>
        <w:numPr>
          <w:ilvl w:val="0"/>
          <w:numId w:val="2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Действия и/или бездействия, водещи до раз</w:t>
      </w:r>
      <w:r w:rsidR="00F86413">
        <w:rPr>
          <w:lang w:val="bg-BG"/>
        </w:rPr>
        <w:t>рушаване доверието към детската градина</w:t>
      </w:r>
      <w:r>
        <w:rPr>
          <w:lang w:val="bg-BG"/>
        </w:rPr>
        <w:t>;</w:t>
      </w:r>
    </w:p>
    <w:p w:rsidR="00E128C3" w:rsidRPr="000235C1" w:rsidRDefault="00E128C3" w:rsidP="00E128C3">
      <w:pPr>
        <w:numPr>
          <w:ilvl w:val="0"/>
          <w:numId w:val="2"/>
        </w:numPr>
        <w:tabs>
          <w:tab w:val="left" w:pos="360"/>
        </w:tabs>
        <w:jc w:val="both"/>
        <w:rPr>
          <w:b/>
          <w:lang w:val="bg-BG"/>
        </w:rPr>
      </w:pPr>
      <w:r w:rsidRPr="000235C1">
        <w:rPr>
          <w:b/>
          <w:lang w:val="bg-BG"/>
        </w:rPr>
        <w:t>Грубо и нев</w:t>
      </w:r>
      <w:r w:rsidR="00F86413" w:rsidRPr="000235C1">
        <w:rPr>
          <w:b/>
          <w:lang w:val="bg-BG"/>
        </w:rPr>
        <w:t>ъзпитано отношение към децата</w:t>
      </w:r>
      <w:r w:rsidRPr="000235C1">
        <w:rPr>
          <w:b/>
          <w:lang w:val="bg-BG"/>
        </w:rPr>
        <w:t>, техните родители, колегите и външни лица и проявено неуважение, незачитане правата и достойнството на личността и допускане прояви на дискриминация по отношение на други лица поради етнически, религиозни и други подобни причини;</w:t>
      </w:r>
    </w:p>
    <w:p w:rsidR="00E128C3" w:rsidRDefault="00E128C3" w:rsidP="00E128C3">
      <w:pPr>
        <w:numPr>
          <w:ilvl w:val="0"/>
          <w:numId w:val="2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Прояви на накърняване авторитета на други учители, служители и работници и престижа на учебното заведение, допуснати, както при изпълнение на служебните задължения, така и в личния живот;</w:t>
      </w:r>
    </w:p>
    <w:p w:rsidR="00E128C3" w:rsidRDefault="00E128C3" w:rsidP="00E128C3">
      <w:pPr>
        <w:numPr>
          <w:ilvl w:val="0"/>
          <w:numId w:val="2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Прояви на недобросъвестно, небрежно, некомпетентно и лишено от обективен подход изпълнение на възложените функции, както и накърняване на интересите на други лица и злеп</w:t>
      </w:r>
      <w:r w:rsidR="00F86413">
        <w:rPr>
          <w:lang w:val="bg-BG"/>
        </w:rPr>
        <w:t>оставяне интересите на ДГ</w:t>
      </w:r>
      <w:r w:rsidR="000235C1">
        <w:rPr>
          <w:lang w:val="bg-BG"/>
        </w:rPr>
        <w:t xml:space="preserve"> „ Детски свят“.</w:t>
      </w:r>
    </w:p>
    <w:p w:rsidR="00E128C3" w:rsidRDefault="00E128C3" w:rsidP="00E128C3">
      <w:pPr>
        <w:numPr>
          <w:ilvl w:val="0"/>
          <w:numId w:val="1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Наблюдението и докладването на посочените в т.2 нарушения да се извършва по две направления:</w:t>
      </w:r>
    </w:p>
    <w:p w:rsidR="00E128C3" w:rsidRDefault="00E128C3" w:rsidP="00E128C3">
      <w:pPr>
        <w:numPr>
          <w:ilvl w:val="0"/>
          <w:numId w:val="3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Вътрешно докладване – от директора или членове на педагогическия и непедагогическия персонал;</w:t>
      </w:r>
    </w:p>
    <w:p w:rsidR="00E128C3" w:rsidRDefault="00E128C3" w:rsidP="00E128C3">
      <w:pPr>
        <w:numPr>
          <w:ilvl w:val="0"/>
          <w:numId w:val="3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Външно докладване – от родители, граждани, представители на институции и фирми.</w:t>
      </w:r>
    </w:p>
    <w:p w:rsidR="00E128C3" w:rsidRDefault="00E128C3" w:rsidP="00E128C3">
      <w:pPr>
        <w:tabs>
          <w:tab w:val="left" w:pos="360"/>
        </w:tabs>
        <w:ind w:left="1770"/>
        <w:jc w:val="both"/>
        <w:rPr>
          <w:lang w:val="bg-BG"/>
        </w:rPr>
      </w:pPr>
    </w:p>
    <w:p w:rsidR="00E128C3" w:rsidRDefault="00E128C3" w:rsidP="00E128C3">
      <w:pPr>
        <w:numPr>
          <w:ilvl w:val="0"/>
          <w:numId w:val="1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 xml:space="preserve">Сигналите за нарушения се приемат в деловодството на </w:t>
      </w:r>
      <w:r w:rsidR="00F86413">
        <w:rPr>
          <w:lang w:val="bg-BG"/>
        </w:rPr>
        <w:t>детската градина и се регистрират</w:t>
      </w:r>
      <w:r>
        <w:rPr>
          <w:lang w:val="bg-BG"/>
        </w:rPr>
        <w:t>.</w:t>
      </w:r>
    </w:p>
    <w:p w:rsidR="00E128C3" w:rsidRDefault="00E128C3" w:rsidP="00E128C3">
      <w:pPr>
        <w:numPr>
          <w:ilvl w:val="0"/>
          <w:numId w:val="1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lastRenderedPageBreak/>
        <w:t xml:space="preserve">Всички регистрирани сигнали се разглеждат от Комисията по етика </w:t>
      </w:r>
      <w:r w:rsidR="00F86413">
        <w:rPr>
          <w:lang w:val="bg-BG"/>
        </w:rPr>
        <w:t>при ДГ</w:t>
      </w:r>
      <w:r w:rsidR="000235C1">
        <w:rPr>
          <w:lang w:val="bg-BG"/>
        </w:rPr>
        <w:t xml:space="preserve">              </w:t>
      </w:r>
      <w:r w:rsidR="000235C1">
        <w:rPr>
          <w:lang w:eastAsia="bg-BG"/>
        </w:rPr>
        <w:t>„</w:t>
      </w:r>
      <w:proofErr w:type="spellStart"/>
      <w:r w:rsidR="000235C1">
        <w:rPr>
          <w:lang w:eastAsia="bg-BG"/>
        </w:rPr>
        <w:t>Детски</w:t>
      </w:r>
      <w:proofErr w:type="spellEnd"/>
      <w:r w:rsidR="000235C1">
        <w:rPr>
          <w:lang w:eastAsia="bg-BG"/>
        </w:rPr>
        <w:t xml:space="preserve"> </w:t>
      </w:r>
      <w:proofErr w:type="spellStart"/>
      <w:r w:rsidR="000235C1">
        <w:rPr>
          <w:lang w:eastAsia="bg-BG"/>
        </w:rPr>
        <w:t>свят</w:t>
      </w:r>
      <w:proofErr w:type="spellEnd"/>
      <w:r w:rsidR="000235C1">
        <w:rPr>
          <w:lang w:eastAsia="bg-BG"/>
        </w:rPr>
        <w:t>“</w:t>
      </w:r>
      <w:r>
        <w:rPr>
          <w:lang w:val="bg-BG"/>
        </w:rPr>
        <w:t>, назначена със заповед на директора. За отделните случаи директорът може да назначава Комисия с различен състав.</w:t>
      </w:r>
    </w:p>
    <w:p w:rsidR="00E128C3" w:rsidRDefault="00E128C3" w:rsidP="00E128C3">
      <w:pPr>
        <w:numPr>
          <w:ilvl w:val="0"/>
          <w:numId w:val="1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Комисията по етика е в състав от представители на:</w:t>
      </w:r>
    </w:p>
    <w:p w:rsidR="00E128C3" w:rsidRDefault="00E128C3" w:rsidP="00E128C3">
      <w:pPr>
        <w:numPr>
          <w:ilvl w:val="0"/>
          <w:numId w:val="4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Педагогическия персонал</w:t>
      </w:r>
      <w:r w:rsidR="000235C1">
        <w:rPr>
          <w:lang w:val="bg-BG"/>
        </w:rPr>
        <w:t xml:space="preserve"> - 2</w:t>
      </w:r>
      <w:r>
        <w:rPr>
          <w:lang w:val="bg-BG"/>
        </w:rPr>
        <w:t>;</w:t>
      </w:r>
    </w:p>
    <w:p w:rsidR="00E128C3" w:rsidRDefault="00E128C3" w:rsidP="00E128C3">
      <w:pPr>
        <w:numPr>
          <w:ilvl w:val="0"/>
          <w:numId w:val="4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Непедагогическия персонал</w:t>
      </w:r>
      <w:r w:rsidR="000235C1">
        <w:rPr>
          <w:lang w:val="bg-BG"/>
        </w:rPr>
        <w:t xml:space="preserve"> - 1</w:t>
      </w:r>
      <w:r>
        <w:rPr>
          <w:lang w:val="bg-BG"/>
        </w:rPr>
        <w:t>.</w:t>
      </w:r>
      <w:bookmarkStart w:id="0" w:name="_GoBack"/>
      <w:bookmarkEnd w:id="0"/>
    </w:p>
    <w:p w:rsidR="008E40DD" w:rsidRDefault="008E40DD" w:rsidP="008E40DD">
      <w:pPr>
        <w:tabs>
          <w:tab w:val="left" w:pos="360"/>
        </w:tabs>
        <w:ind w:left="2130"/>
        <w:jc w:val="both"/>
        <w:rPr>
          <w:lang w:val="bg-BG"/>
        </w:rPr>
      </w:pPr>
    </w:p>
    <w:p w:rsidR="008E40DD" w:rsidRPr="008E40DD" w:rsidRDefault="008E40DD" w:rsidP="008E40DD">
      <w:pPr>
        <w:ind w:left="1770"/>
        <w:rPr>
          <w:b/>
        </w:rPr>
      </w:pPr>
      <w:proofErr w:type="spellStart"/>
      <w:r w:rsidRPr="008E40DD">
        <w:rPr>
          <w:b/>
        </w:rPr>
        <w:t>Председател</w:t>
      </w:r>
      <w:proofErr w:type="spellEnd"/>
      <w:r w:rsidRPr="008E40DD">
        <w:rPr>
          <w:b/>
        </w:rPr>
        <w:t xml:space="preserve">: </w:t>
      </w:r>
      <w:proofErr w:type="spellStart"/>
      <w:r w:rsidRPr="008E40DD">
        <w:rPr>
          <w:b/>
        </w:rPr>
        <w:t>Пепа</w:t>
      </w:r>
      <w:proofErr w:type="spellEnd"/>
      <w:r w:rsidRPr="008E40DD">
        <w:rPr>
          <w:b/>
        </w:rPr>
        <w:t xml:space="preserve"> </w:t>
      </w:r>
      <w:proofErr w:type="spellStart"/>
      <w:r w:rsidRPr="008E40DD">
        <w:rPr>
          <w:b/>
        </w:rPr>
        <w:t>Димитрова</w:t>
      </w:r>
      <w:proofErr w:type="spellEnd"/>
      <w:r w:rsidRPr="008E40DD">
        <w:rPr>
          <w:b/>
        </w:rPr>
        <w:t xml:space="preserve">- </w:t>
      </w:r>
      <w:proofErr w:type="spellStart"/>
      <w:r w:rsidRPr="008E40DD">
        <w:rPr>
          <w:b/>
        </w:rPr>
        <w:t>старши</w:t>
      </w:r>
      <w:proofErr w:type="spellEnd"/>
      <w:r w:rsidRPr="008E40DD">
        <w:rPr>
          <w:b/>
        </w:rPr>
        <w:t xml:space="preserve"> </w:t>
      </w:r>
      <w:proofErr w:type="spellStart"/>
      <w:r w:rsidRPr="008E40DD">
        <w:rPr>
          <w:b/>
        </w:rPr>
        <w:t>учител</w:t>
      </w:r>
      <w:proofErr w:type="spellEnd"/>
    </w:p>
    <w:p w:rsidR="008E40DD" w:rsidRPr="008E40DD" w:rsidRDefault="008E40DD" w:rsidP="008E40DD">
      <w:pPr>
        <w:ind w:left="1770"/>
        <w:rPr>
          <w:b/>
        </w:rPr>
      </w:pPr>
      <w:proofErr w:type="spellStart"/>
      <w:r w:rsidRPr="008E40DD">
        <w:rPr>
          <w:b/>
        </w:rPr>
        <w:t>Членове</w:t>
      </w:r>
      <w:proofErr w:type="spellEnd"/>
      <w:r w:rsidRPr="008E40DD">
        <w:rPr>
          <w:b/>
        </w:rPr>
        <w:t>:</w:t>
      </w:r>
      <w:r w:rsidRPr="008E40DD">
        <w:rPr>
          <w:b/>
        </w:rPr>
        <w:tab/>
        <w:t xml:space="preserve">1. </w:t>
      </w:r>
      <w:proofErr w:type="spellStart"/>
      <w:r w:rsidRPr="008E40DD">
        <w:rPr>
          <w:b/>
        </w:rPr>
        <w:t>Милица</w:t>
      </w:r>
      <w:proofErr w:type="spellEnd"/>
      <w:r w:rsidRPr="008E40DD">
        <w:rPr>
          <w:b/>
        </w:rPr>
        <w:t xml:space="preserve"> </w:t>
      </w:r>
      <w:proofErr w:type="spellStart"/>
      <w:r w:rsidRPr="008E40DD">
        <w:rPr>
          <w:b/>
        </w:rPr>
        <w:t>Илиева</w:t>
      </w:r>
      <w:proofErr w:type="spellEnd"/>
      <w:r w:rsidRPr="008E40DD">
        <w:rPr>
          <w:b/>
        </w:rPr>
        <w:t xml:space="preserve"> - </w:t>
      </w:r>
      <w:proofErr w:type="spellStart"/>
      <w:r w:rsidRPr="008E40DD">
        <w:rPr>
          <w:b/>
        </w:rPr>
        <w:t>учител</w:t>
      </w:r>
      <w:proofErr w:type="spellEnd"/>
    </w:p>
    <w:p w:rsidR="008E40DD" w:rsidRPr="008E40DD" w:rsidRDefault="008E40DD" w:rsidP="008E40DD">
      <w:pPr>
        <w:ind w:left="1770"/>
        <w:rPr>
          <w:b/>
        </w:rPr>
      </w:pPr>
      <w:r w:rsidRPr="008E40DD">
        <w:rPr>
          <w:b/>
        </w:rPr>
        <w:tab/>
      </w:r>
      <w:r w:rsidRPr="008E40DD">
        <w:rPr>
          <w:b/>
        </w:rPr>
        <w:tab/>
      </w:r>
      <w:r w:rsidRPr="008E40DD">
        <w:rPr>
          <w:b/>
        </w:rPr>
        <w:t xml:space="preserve">2. </w:t>
      </w:r>
      <w:r w:rsidRPr="008E40DD">
        <w:rPr>
          <w:b/>
          <w:lang w:val="bg-BG"/>
        </w:rPr>
        <w:t>Теменужка Илиева - ЗАС</w:t>
      </w:r>
    </w:p>
    <w:p w:rsidR="008E40DD" w:rsidRPr="008E40DD" w:rsidRDefault="008E40DD" w:rsidP="008E40DD">
      <w:pPr>
        <w:tabs>
          <w:tab w:val="left" w:pos="360"/>
        </w:tabs>
        <w:ind w:left="1770"/>
        <w:jc w:val="both"/>
        <w:rPr>
          <w:b/>
          <w:lang w:val="bg-BG"/>
        </w:rPr>
      </w:pPr>
    </w:p>
    <w:p w:rsidR="00E128C3" w:rsidRDefault="00E128C3" w:rsidP="00E128C3">
      <w:pPr>
        <w:numPr>
          <w:ilvl w:val="0"/>
          <w:numId w:val="1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Всички постъпили и надлежно регистрирани сигнали се разглеждат от Комисията на нейни заседания.</w:t>
      </w:r>
    </w:p>
    <w:p w:rsidR="00E128C3" w:rsidRDefault="00E128C3" w:rsidP="00E128C3">
      <w:pPr>
        <w:numPr>
          <w:ilvl w:val="0"/>
          <w:numId w:val="1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Комисията разглежда само явно подадените сигнали и по своя преценка взема отношение по тях.</w:t>
      </w:r>
    </w:p>
    <w:p w:rsidR="00E128C3" w:rsidRDefault="00E128C3" w:rsidP="00E128C3">
      <w:pPr>
        <w:numPr>
          <w:ilvl w:val="0"/>
          <w:numId w:val="1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 xml:space="preserve">Комисията не е длъжна да разглежда анонимни и </w:t>
      </w:r>
      <w:r w:rsidRPr="00780028">
        <w:rPr>
          <w:lang w:val="bg-BG"/>
        </w:rPr>
        <w:t>немотивирани</w:t>
      </w:r>
      <w:r>
        <w:rPr>
          <w:lang w:val="bg-BG"/>
        </w:rPr>
        <w:t xml:space="preserve"> сигнали.</w:t>
      </w:r>
    </w:p>
    <w:p w:rsidR="00E128C3" w:rsidRDefault="00E128C3" w:rsidP="00E128C3">
      <w:pPr>
        <w:numPr>
          <w:ilvl w:val="0"/>
          <w:numId w:val="1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Членовете на комисията вземат решение с явно гласуване с обикновено мнозинство /50% + 1/ от присъстващите.</w:t>
      </w:r>
    </w:p>
    <w:p w:rsidR="00E128C3" w:rsidRPr="00760640" w:rsidRDefault="00E128C3" w:rsidP="00E128C3">
      <w:pPr>
        <w:numPr>
          <w:ilvl w:val="0"/>
          <w:numId w:val="1"/>
        </w:numPr>
        <w:tabs>
          <w:tab w:val="left" w:pos="360"/>
        </w:tabs>
        <w:jc w:val="both"/>
        <w:rPr>
          <w:lang w:val="bg-BG"/>
        </w:rPr>
      </w:pPr>
      <w:r w:rsidRPr="00760640">
        <w:rPr>
          <w:lang w:val="bg-BG"/>
        </w:rPr>
        <w:t xml:space="preserve">Председателят на комисията свиква първо заседание за разглеждане на постъпилия сигнал в </w:t>
      </w:r>
      <w:r w:rsidRPr="000235C1">
        <w:rPr>
          <w:b/>
          <w:lang w:val="bg-BG"/>
        </w:rPr>
        <w:t>десет дневен  срок</w:t>
      </w:r>
      <w:r w:rsidRPr="00760640">
        <w:rPr>
          <w:lang w:val="bg-BG"/>
        </w:rPr>
        <w:t xml:space="preserve"> от получаването му.</w:t>
      </w:r>
    </w:p>
    <w:p w:rsidR="00E128C3" w:rsidRDefault="00E128C3" w:rsidP="00E128C3">
      <w:pPr>
        <w:numPr>
          <w:ilvl w:val="0"/>
          <w:numId w:val="1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При необходимост от допълнителни данни и доказателства, свързани със сигнала, се извършва проверка, включително разговор със свидетел на нарушението.</w:t>
      </w:r>
    </w:p>
    <w:p w:rsidR="00E128C3" w:rsidRPr="001E75BE" w:rsidRDefault="00E128C3" w:rsidP="00E128C3">
      <w:pPr>
        <w:numPr>
          <w:ilvl w:val="0"/>
          <w:numId w:val="1"/>
        </w:numPr>
        <w:tabs>
          <w:tab w:val="left" w:pos="360"/>
        </w:tabs>
        <w:jc w:val="both"/>
        <w:rPr>
          <w:lang w:val="bg-BG"/>
        </w:rPr>
      </w:pPr>
      <w:r w:rsidRPr="001E75BE">
        <w:rPr>
          <w:lang w:val="bg-BG"/>
        </w:rPr>
        <w:t>При невъзможност случаят да се изясни в едно заседание на Комисията по етика, се насрочва последващо такова в седем дневен срок след първото.</w:t>
      </w:r>
    </w:p>
    <w:p w:rsidR="00E128C3" w:rsidRDefault="00E128C3" w:rsidP="00E128C3">
      <w:pPr>
        <w:numPr>
          <w:ilvl w:val="0"/>
          <w:numId w:val="1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При установяване нарушения на етичните правила, представляващи и дисциплинарни нарушения, преписката се докладва и на директора в качеството му на орган по назначаването и на работодател, за вземане на съответните дисциплинарни мерки по Кодекса на труда спрямо провинилите се учители, служители или работници.</w:t>
      </w:r>
    </w:p>
    <w:p w:rsidR="00E128C3" w:rsidRDefault="00E128C3" w:rsidP="00E128C3">
      <w:pPr>
        <w:numPr>
          <w:ilvl w:val="0"/>
          <w:numId w:val="1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За предприетите мерки и наложени наказания се уведомява Председателя на Комисията по етика и лицето, подало сигнала.</w:t>
      </w:r>
    </w:p>
    <w:p w:rsidR="00E128C3" w:rsidRDefault="00E128C3" w:rsidP="00E128C3">
      <w:pPr>
        <w:numPr>
          <w:ilvl w:val="0"/>
          <w:numId w:val="1"/>
        </w:num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 xml:space="preserve">При първоначално постъпване на работа всеки учител, служител и работник се запознава с разпоредбите на Етичния кодекс и с настоящите Вътрешни правила. </w:t>
      </w:r>
    </w:p>
    <w:p w:rsidR="00E128C3" w:rsidRDefault="00E128C3" w:rsidP="00E128C3">
      <w:pPr>
        <w:tabs>
          <w:tab w:val="left" w:pos="360"/>
        </w:tabs>
        <w:rPr>
          <w:lang w:val="bg-BG"/>
        </w:rPr>
      </w:pPr>
    </w:p>
    <w:p w:rsidR="00E128C3" w:rsidRDefault="00E128C3" w:rsidP="00E128C3">
      <w:pPr>
        <w:tabs>
          <w:tab w:val="left" w:pos="360"/>
        </w:tabs>
        <w:rPr>
          <w:lang w:val="bg-BG"/>
        </w:rPr>
      </w:pPr>
      <w:r>
        <w:rPr>
          <w:highlight w:val="lightGray"/>
          <w:lang w:val="bg-BG"/>
        </w:rPr>
        <w:t>18.</w:t>
      </w:r>
      <w:r w:rsidRPr="00224363">
        <w:rPr>
          <w:highlight w:val="lightGray"/>
          <w:lang w:val="bg-BG"/>
        </w:rPr>
        <w:t>Работа на комисията по етика</w:t>
      </w:r>
    </w:p>
    <w:p w:rsidR="00E128C3" w:rsidRDefault="00E128C3" w:rsidP="00E128C3">
      <w:pPr>
        <w:tabs>
          <w:tab w:val="left" w:pos="360"/>
        </w:tabs>
        <w:jc w:val="center"/>
        <w:rPr>
          <w:lang w:val="bg-BG"/>
        </w:rPr>
      </w:pPr>
    </w:p>
    <w:p w:rsidR="00E128C3" w:rsidRDefault="00E128C3" w:rsidP="00E128C3">
      <w:pPr>
        <w:tabs>
          <w:tab w:val="left" w:pos="360"/>
        </w:tabs>
        <w:jc w:val="both"/>
        <w:rPr>
          <w:lang w:val="bg-BG"/>
        </w:rPr>
      </w:pPr>
      <w:r>
        <w:rPr>
          <w:highlight w:val="lightGray"/>
          <w:lang w:val="bg-BG"/>
        </w:rPr>
        <w:t>18.1</w:t>
      </w:r>
      <w:r w:rsidRPr="00224363">
        <w:rPr>
          <w:highlight w:val="lightGray"/>
          <w:lang w:val="bg-BG"/>
        </w:rPr>
        <w:t>.Общи условия</w:t>
      </w:r>
    </w:p>
    <w:p w:rsidR="00E128C3" w:rsidRDefault="00E128C3" w:rsidP="00E128C3">
      <w:pPr>
        <w:tabs>
          <w:tab w:val="left" w:pos="360"/>
        </w:tabs>
        <w:jc w:val="both"/>
        <w:rPr>
          <w:lang w:val="bg-BG"/>
        </w:rPr>
      </w:pPr>
    </w:p>
    <w:p w:rsidR="00E128C3" w:rsidRDefault="00E128C3" w:rsidP="00E128C3">
      <w:pPr>
        <w:tabs>
          <w:tab w:val="left" w:pos="360"/>
        </w:tabs>
        <w:jc w:val="both"/>
        <w:rPr>
          <w:lang w:val="bg-BG"/>
        </w:rPr>
      </w:pPr>
      <w:r>
        <w:rPr>
          <w:lang w:val="bg-BG"/>
        </w:rPr>
        <w:t>Настоящата работна инструкция описва процеса на работа на Комисията по етика в</w:t>
      </w:r>
      <w:r w:rsidR="00F86413" w:rsidRPr="00F86413">
        <w:rPr>
          <w:lang w:val="bg-BG"/>
        </w:rPr>
        <w:t xml:space="preserve"> </w:t>
      </w:r>
      <w:r w:rsidR="000235C1">
        <w:rPr>
          <w:lang w:val="bg-BG"/>
        </w:rPr>
        <w:t xml:space="preserve">             </w:t>
      </w:r>
      <w:r w:rsidR="00F86413">
        <w:rPr>
          <w:lang w:val="bg-BG"/>
        </w:rPr>
        <w:t>ДГ</w:t>
      </w:r>
      <w:r w:rsidR="000235C1">
        <w:rPr>
          <w:lang w:val="bg-BG"/>
        </w:rPr>
        <w:t xml:space="preserve"> </w:t>
      </w:r>
      <w:r w:rsidR="000235C1">
        <w:rPr>
          <w:lang w:eastAsia="bg-BG"/>
        </w:rPr>
        <w:t xml:space="preserve">„ </w:t>
      </w:r>
      <w:proofErr w:type="spellStart"/>
      <w:r w:rsidR="000235C1">
        <w:rPr>
          <w:lang w:eastAsia="bg-BG"/>
        </w:rPr>
        <w:t>Детски</w:t>
      </w:r>
      <w:proofErr w:type="spellEnd"/>
      <w:r w:rsidR="000235C1">
        <w:rPr>
          <w:lang w:eastAsia="bg-BG"/>
        </w:rPr>
        <w:t xml:space="preserve"> </w:t>
      </w:r>
      <w:proofErr w:type="spellStart"/>
      <w:r w:rsidR="000235C1">
        <w:rPr>
          <w:lang w:eastAsia="bg-BG"/>
        </w:rPr>
        <w:t>свят</w:t>
      </w:r>
      <w:proofErr w:type="spellEnd"/>
      <w:r w:rsidR="000235C1">
        <w:rPr>
          <w:lang w:eastAsia="bg-BG"/>
        </w:rPr>
        <w:t>“</w:t>
      </w:r>
      <w:r w:rsidR="000235C1">
        <w:rPr>
          <w:lang w:val="bg-BG"/>
        </w:rPr>
        <w:t xml:space="preserve"> гр. Полски Тръмбеш</w:t>
      </w:r>
    </w:p>
    <w:p w:rsidR="00E128C3" w:rsidRDefault="00E128C3" w:rsidP="00E128C3">
      <w:pPr>
        <w:tabs>
          <w:tab w:val="left" w:pos="360"/>
        </w:tabs>
        <w:jc w:val="both"/>
        <w:rPr>
          <w:lang w:val="bg-BG"/>
        </w:rPr>
      </w:pPr>
    </w:p>
    <w:p w:rsidR="00E128C3" w:rsidRDefault="00E128C3" w:rsidP="00E128C3">
      <w:pPr>
        <w:tabs>
          <w:tab w:val="left" w:pos="360"/>
        </w:tabs>
        <w:jc w:val="both"/>
        <w:rPr>
          <w:lang w:val="bg-BG"/>
        </w:rPr>
      </w:pPr>
      <w:r>
        <w:rPr>
          <w:highlight w:val="lightGray"/>
          <w:lang w:val="bg-BG"/>
        </w:rPr>
        <w:t>18.2</w:t>
      </w:r>
      <w:r w:rsidRPr="00224363">
        <w:rPr>
          <w:highlight w:val="lightGray"/>
          <w:lang w:val="bg-BG"/>
        </w:rPr>
        <w:t>.Ход на процеса и разпределение на задълженията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51"/>
        <w:gridCol w:w="4819"/>
        <w:gridCol w:w="2300"/>
      </w:tblGrid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center"/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>Процес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center"/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>Дейност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center"/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>Отговорник</w:t>
            </w:r>
          </w:p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b/>
                <w:lang w:val="bg-BG"/>
              </w:rPr>
            </w:pP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 xml:space="preserve">1.Подаване на </w:t>
            </w:r>
            <w:r>
              <w:rPr>
                <w:b/>
                <w:lang w:val="bg-BG"/>
              </w:rPr>
              <w:t>доклад</w:t>
            </w:r>
            <w:r w:rsidRPr="00224363">
              <w:rPr>
                <w:b/>
                <w:lang w:val="bg-BG"/>
              </w:rPr>
              <w:t xml:space="preserve"> от засегнатия до комисията по етика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Всяко лице има право да по</w:t>
            </w:r>
            <w:r w:rsidRPr="00224363">
              <w:rPr>
                <w:lang w:val="bg-BG"/>
              </w:rPr>
              <w:t xml:space="preserve">даде </w:t>
            </w:r>
            <w:r>
              <w:rPr>
                <w:lang w:val="bg-BG"/>
              </w:rPr>
              <w:t>сигнал, под формата на писмен доклад до К</w:t>
            </w:r>
            <w:r w:rsidRPr="00224363">
              <w:rPr>
                <w:lang w:val="bg-BG"/>
              </w:rPr>
              <w:t>омисията по етика във връзка с констатирани нарушения на нормите на Етичния кодекс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Подател на сигнал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 xml:space="preserve">2.Въвеждане в </w:t>
            </w:r>
            <w:r w:rsidRPr="00224363">
              <w:rPr>
                <w:b/>
                <w:lang w:val="bg-BG"/>
              </w:rPr>
              <w:lastRenderedPageBreak/>
              <w:t>регистъра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lastRenderedPageBreak/>
              <w:t xml:space="preserve">Всички </w:t>
            </w:r>
            <w:r>
              <w:rPr>
                <w:lang w:val="bg-BG"/>
              </w:rPr>
              <w:t>доклади</w:t>
            </w:r>
            <w:r w:rsidRPr="00224363">
              <w:rPr>
                <w:lang w:val="bg-BG"/>
              </w:rPr>
              <w:t xml:space="preserve"> се въвеждат в регистър</w:t>
            </w:r>
            <w:r>
              <w:rPr>
                <w:lang w:val="bg-BG"/>
              </w:rPr>
              <w:t>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lang w:val="bg-BG"/>
              </w:rPr>
            </w:pPr>
            <w:r w:rsidRPr="00224363">
              <w:rPr>
                <w:lang w:val="bg-BG"/>
              </w:rPr>
              <w:t xml:space="preserve">Председател на </w:t>
            </w:r>
            <w:r w:rsidRPr="00224363">
              <w:rPr>
                <w:lang w:val="bg-BG"/>
              </w:rPr>
              <w:lastRenderedPageBreak/>
              <w:t>комисията по етика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lastRenderedPageBreak/>
              <w:t xml:space="preserve">3.Първоначален преглед на </w:t>
            </w:r>
            <w:r>
              <w:rPr>
                <w:b/>
                <w:lang w:val="bg-BG"/>
              </w:rPr>
              <w:t>подадения доклад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Председателя на К</w:t>
            </w:r>
            <w:r w:rsidRPr="00224363">
              <w:rPr>
                <w:lang w:val="bg-BG"/>
              </w:rPr>
              <w:t xml:space="preserve">омисията прави първоначален преглед на това, дали </w:t>
            </w:r>
            <w:r>
              <w:rPr>
                <w:lang w:val="bg-BG"/>
              </w:rPr>
              <w:t>доклада е съставен</w:t>
            </w:r>
            <w:r w:rsidRPr="00224363">
              <w:rPr>
                <w:lang w:val="bg-BG"/>
              </w:rPr>
              <w:t xml:space="preserve"> съобразно изисква</w:t>
            </w:r>
            <w:r>
              <w:rPr>
                <w:lang w:val="bg-BG"/>
              </w:rPr>
              <w:t>нията на Етичния кодекс.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lang w:val="bg-BG"/>
              </w:rPr>
            </w:pPr>
            <w:r w:rsidRPr="00224363">
              <w:rPr>
                <w:lang w:val="bg-BG"/>
              </w:rPr>
              <w:t>Председател на комисията по етика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>4.Консултиране с членовете на Комисията и отхвърляне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 xml:space="preserve">Ако </w:t>
            </w:r>
            <w:r>
              <w:rPr>
                <w:lang w:val="bg-BG"/>
              </w:rPr>
              <w:t>доклада</w:t>
            </w:r>
            <w:r w:rsidRPr="00224363">
              <w:rPr>
                <w:lang w:val="bg-BG"/>
              </w:rPr>
              <w:t xml:space="preserve"> няма връзка с нарушения нор</w:t>
            </w:r>
            <w:r>
              <w:rPr>
                <w:lang w:val="bg-BG"/>
              </w:rPr>
              <w:t>мите на Етичния кодекс, анонимен е или не е мотивиран</w:t>
            </w:r>
            <w:r w:rsidRPr="00224363">
              <w:rPr>
                <w:lang w:val="bg-BG"/>
              </w:rPr>
              <w:t>, т</w:t>
            </w:r>
            <w:r>
              <w:rPr>
                <w:lang w:val="bg-BG"/>
              </w:rPr>
              <w:t>ой следва да бъде отхвърлен</w:t>
            </w:r>
            <w:r w:rsidRPr="00224363">
              <w:rPr>
                <w:lang w:val="bg-BG"/>
              </w:rPr>
              <w:t xml:space="preserve"> след консултиране с членовете на Комисията</w:t>
            </w:r>
            <w:r w:rsidRPr="00243B2A">
              <w:rPr>
                <w:lang w:val="ru-RU"/>
              </w:rPr>
              <w:t xml:space="preserve"> </w:t>
            </w:r>
            <w:r w:rsidRPr="00224363">
              <w:rPr>
                <w:lang w:val="bg-BG"/>
              </w:rPr>
              <w:t>и</w:t>
            </w:r>
            <w:r>
              <w:rPr>
                <w:lang w:val="bg-BG"/>
              </w:rPr>
              <w:t xml:space="preserve"> въведен в регистъра като </w:t>
            </w:r>
            <w:r w:rsidRPr="000235C1">
              <w:rPr>
                <w:b/>
                <w:lang w:val="bg-BG"/>
              </w:rPr>
              <w:t>неотговарящ</w:t>
            </w:r>
            <w:r w:rsidR="000235C1">
              <w:rPr>
                <w:b/>
                <w:lang w:val="bg-BG"/>
              </w:rPr>
              <w:t xml:space="preserve"> на официалните изисквания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lang w:val="bg-BG"/>
              </w:rPr>
            </w:pPr>
            <w:r w:rsidRPr="00224363">
              <w:rPr>
                <w:lang w:val="bg-BG"/>
              </w:rPr>
              <w:t>Председател на комисията по етика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 xml:space="preserve">5.Уведомяване на </w:t>
            </w:r>
            <w:r>
              <w:rPr>
                <w:b/>
                <w:lang w:val="bg-BG"/>
              </w:rPr>
              <w:t>подателя на доклада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Ако даден</w:t>
            </w:r>
            <w:r w:rsidRPr="00224363">
              <w:rPr>
                <w:lang w:val="bg-BG"/>
              </w:rPr>
              <w:t xml:space="preserve"> </w:t>
            </w:r>
            <w:r>
              <w:rPr>
                <w:lang w:val="bg-BG"/>
              </w:rPr>
              <w:t>доклад</w:t>
            </w:r>
            <w:r w:rsidRPr="00224363">
              <w:rPr>
                <w:lang w:val="bg-BG"/>
              </w:rPr>
              <w:t xml:space="preserve"> не отговаря на официалните изисквания председателя трябва да уведоми </w:t>
            </w:r>
            <w:r>
              <w:rPr>
                <w:lang w:val="bg-BG"/>
              </w:rPr>
              <w:t>подателя му</w:t>
            </w:r>
            <w:r w:rsidRPr="00224363">
              <w:rPr>
                <w:lang w:val="bg-BG"/>
              </w:rPr>
              <w:t>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lang w:val="bg-BG"/>
              </w:rPr>
            </w:pPr>
            <w:r w:rsidRPr="00224363">
              <w:rPr>
                <w:lang w:val="bg-BG"/>
              </w:rPr>
              <w:t>Председател на комисията по етика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 xml:space="preserve">6.Изпращане на искане </w:t>
            </w:r>
            <w:r>
              <w:rPr>
                <w:b/>
                <w:lang w:val="bg-BG"/>
              </w:rPr>
              <w:t xml:space="preserve">за изразяване на становище 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 xml:space="preserve">Ако </w:t>
            </w:r>
            <w:r>
              <w:rPr>
                <w:lang w:val="bg-BG"/>
              </w:rPr>
              <w:t>доклада</w:t>
            </w:r>
            <w:r w:rsidRPr="00224363">
              <w:rPr>
                <w:lang w:val="bg-BG"/>
              </w:rPr>
              <w:t xml:space="preserve"> отговаря на официалните изисквания, Председателя от името на съответната комисия изпраща </w:t>
            </w:r>
            <w:r>
              <w:rPr>
                <w:lang w:val="bg-BG"/>
              </w:rPr>
              <w:t>искане</w:t>
            </w:r>
            <w:r w:rsidRPr="00224363">
              <w:rPr>
                <w:lang w:val="bg-BG"/>
              </w:rPr>
              <w:t xml:space="preserve"> до засегнатата страна да изрази становище в рамките на определен срок</w:t>
            </w:r>
            <w:r>
              <w:rPr>
                <w:lang w:val="bg-BG"/>
              </w:rPr>
              <w:t>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lang w:val="bg-BG"/>
              </w:rPr>
            </w:pPr>
            <w:r w:rsidRPr="00224363">
              <w:rPr>
                <w:lang w:val="bg-BG"/>
              </w:rPr>
              <w:t>Председател на комисията по етика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 xml:space="preserve">7.Оттегляне на </w:t>
            </w:r>
            <w:r>
              <w:rPr>
                <w:b/>
                <w:lang w:val="bg-BG"/>
              </w:rPr>
              <w:t xml:space="preserve">доклада 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Ако засегнатата страна реши, по свое собствено желание да разреши спора като удовлетвори</w:t>
            </w:r>
            <w:r w:rsidRPr="00243B2A">
              <w:rPr>
                <w:lang w:val="ru-RU"/>
              </w:rPr>
              <w:t xml:space="preserve"> </w:t>
            </w:r>
            <w:r>
              <w:rPr>
                <w:lang w:val="bg-BG"/>
              </w:rPr>
              <w:t>подателя на сигнала</w:t>
            </w:r>
            <w:r w:rsidRPr="00224363">
              <w:rPr>
                <w:lang w:val="bg-BG"/>
              </w:rPr>
              <w:t xml:space="preserve"> и предприетите действия са приемливи за него, казусът се смята за приключен. В този случай </w:t>
            </w:r>
            <w:r>
              <w:rPr>
                <w:lang w:val="bg-BG"/>
              </w:rPr>
              <w:t xml:space="preserve">подателя </w:t>
            </w:r>
            <w:r w:rsidRPr="00224363">
              <w:rPr>
                <w:lang w:val="bg-BG"/>
              </w:rPr>
              <w:t xml:space="preserve"> оттегля </w:t>
            </w:r>
            <w:r>
              <w:rPr>
                <w:lang w:val="bg-BG"/>
              </w:rPr>
              <w:t>подадения доклад, който</w:t>
            </w:r>
            <w:r w:rsidRPr="00224363">
              <w:rPr>
                <w:lang w:val="bg-BG"/>
              </w:rPr>
              <w:t xml:space="preserve"> се зап</w:t>
            </w:r>
            <w:r>
              <w:rPr>
                <w:lang w:val="bg-BG"/>
              </w:rPr>
              <w:t>исва в регистъра като „</w:t>
            </w:r>
            <w:r w:rsidRPr="000235C1">
              <w:rPr>
                <w:b/>
                <w:lang w:val="bg-BG"/>
              </w:rPr>
              <w:t>Разрешен чрез взаимно съгласие</w:t>
            </w:r>
            <w:r w:rsidRPr="00224363">
              <w:rPr>
                <w:lang w:val="bg-BG"/>
              </w:rPr>
              <w:t>”</w:t>
            </w:r>
            <w:r>
              <w:rPr>
                <w:lang w:val="bg-BG"/>
              </w:rPr>
              <w:t>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>
              <w:rPr>
                <w:lang w:val="bg-BG"/>
              </w:rPr>
              <w:t>Подател на сигнал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 xml:space="preserve">8.Осигуряване на </w:t>
            </w:r>
            <w:proofErr w:type="spellStart"/>
            <w:r w:rsidRPr="00224363">
              <w:rPr>
                <w:b/>
                <w:lang w:val="bg-BG"/>
              </w:rPr>
              <w:t>медиатор</w:t>
            </w:r>
            <w:proofErr w:type="spellEnd"/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 xml:space="preserve">Ако една от страните по </w:t>
            </w:r>
            <w:r>
              <w:rPr>
                <w:lang w:val="bg-BG"/>
              </w:rPr>
              <w:t>сигнала</w:t>
            </w:r>
            <w:r w:rsidRPr="00224363">
              <w:rPr>
                <w:lang w:val="bg-BG"/>
              </w:rPr>
              <w:t xml:space="preserve"> изисква посредничество при контактите с другата страна (медиация), то Предсе</w:t>
            </w:r>
            <w:r>
              <w:rPr>
                <w:lang w:val="bg-BG"/>
              </w:rPr>
              <w:t>дателя</w:t>
            </w:r>
            <w:r w:rsidRPr="00224363">
              <w:rPr>
                <w:lang w:val="bg-BG"/>
              </w:rPr>
              <w:t xml:space="preserve"> осигурява член на комисията или друго, независимо лице, </w:t>
            </w:r>
            <w:proofErr w:type="spellStart"/>
            <w:r w:rsidRPr="00224363">
              <w:rPr>
                <w:lang w:val="bg-BG"/>
              </w:rPr>
              <w:t>ескперт</w:t>
            </w:r>
            <w:proofErr w:type="spellEnd"/>
            <w:r w:rsidRPr="00224363">
              <w:rPr>
                <w:lang w:val="bg-BG"/>
              </w:rPr>
              <w:t>, психолог, юрист или друго, което да посредничи при опитите за взаимно разрешаване на спора.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lang w:val="bg-BG"/>
              </w:rPr>
            </w:pPr>
            <w:r w:rsidRPr="00224363">
              <w:rPr>
                <w:lang w:val="bg-BG"/>
              </w:rPr>
              <w:t>Председател на комисията по етика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>9.Подготовка на случая за разглеждане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След изтичане на срока, конкретизи</w:t>
            </w:r>
            <w:r>
              <w:rPr>
                <w:lang w:val="bg-BG"/>
              </w:rPr>
              <w:t>ран от Правилника за работа на К</w:t>
            </w:r>
            <w:r w:rsidRPr="00224363">
              <w:rPr>
                <w:lang w:val="bg-BG"/>
              </w:rPr>
              <w:t>омисията по етика, Председателя на комисията трябва да подготви случая за разглеждане на следващото и заседание.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lang w:val="bg-BG"/>
              </w:rPr>
            </w:pPr>
            <w:r w:rsidRPr="00224363">
              <w:rPr>
                <w:lang w:val="bg-BG"/>
              </w:rPr>
              <w:t>Председател на комисията по етика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>10.Създаване на досие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Председателя подготвя досие на казуса, което да включва като</w:t>
            </w:r>
            <w:r>
              <w:rPr>
                <w:lang w:val="bg-BG"/>
              </w:rPr>
              <w:t xml:space="preserve"> минимум: (а) оригиналния доклад</w:t>
            </w:r>
            <w:r w:rsidRPr="00224363">
              <w:rPr>
                <w:lang w:val="bg-BG"/>
              </w:rPr>
              <w:t xml:space="preserve">, включително мотивация и специфично искане от страна на </w:t>
            </w:r>
            <w:r>
              <w:rPr>
                <w:lang w:val="bg-BG"/>
              </w:rPr>
              <w:t>подателя</w:t>
            </w:r>
            <w:r w:rsidRPr="00224363">
              <w:rPr>
                <w:lang w:val="bg-BG"/>
              </w:rPr>
              <w:t xml:space="preserve">; (б) писмен отговор на </w:t>
            </w:r>
            <w:r>
              <w:rPr>
                <w:lang w:val="bg-BG"/>
              </w:rPr>
              <w:t xml:space="preserve">доклада </w:t>
            </w:r>
            <w:r w:rsidRPr="00224363">
              <w:rPr>
                <w:lang w:val="bg-BG"/>
              </w:rPr>
              <w:t xml:space="preserve">от засегнатата страна (ако има такава); (в) резюме на фактите; (г)етапът, на който се намира случая, включително информация за опити за разрешаване чрез взаимно съгласие или медиация. Досието на случая трябва да бъде изпратено на членовете на Комисията </w:t>
            </w:r>
            <w:r w:rsidRPr="00224363">
              <w:rPr>
                <w:lang w:val="bg-BG"/>
              </w:rPr>
              <w:lastRenderedPageBreak/>
              <w:t xml:space="preserve">най-малко </w:t>
            </w:r>
            <w:r>
              <w:rPr>
                <w:lang w:val="bg-BG"/>
              </w:rPr>
              <w:t xml:space="preserve">два дни </w:t>
            </w:r>
            <w:r w:rsidRPr="00224363">
              <w:rPr>
                <w:lang w:val="bg-BG"/>
              </w:rPr>
              <w:t xml:space="preserve"> преди заседанието, на което ще се разглежда </w:t>
            </w:r>
            <w:r>
              <w:rPr>
                <w:lang w:val="bg-BG"/>
              </w:rPr>
              <w:t>казуса</w:t>
            </w:r>
            <w:r w:rsidRPr="00224363">
              <w:rPr>
                <w:lang w:val="bg-BG"/>
              </w:rPr>
              <w:t xml:space="preserve">. 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lang w:val="bg-BG"/>
              </w:rPr>
            </w:pPr>
            <w:r w:rsidRPr="00224363">
              <w:rPr>
                <w:lang w:val="bg-BG"/>
              </w:rPr>
              <w:lastRenderedPageBreak/>
              <w:t>Председател на комисията по етика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lastRenderedPageBreak/>
              <w:t>11.Подготовка на заседанието на комисията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Председателя подготвя заседанието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lang w:val="bg-BG"/>
              </w:rPr>
            </w:pPr>
            <w:r w:rsidRPr="00224363">
              <w:rPr>
                <w:lang w:val="bg-BG"/>
              </w:rPr>
              <w:t>Председател на комисията по етика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>12.Разглеждане на писмените материали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 xml:space="preserve">Ако заседанието се провежда без участието на заинтересованите страни, Председателя на комисията трябва да представи </w:t>
            </w:r>
            <w:r>
              <w:rPr>
                <w:lang w:val="bg-BG"/>
              </w:rPr>
              <w:t>подадения доклад</w:t>
            </w:r>
            <w:r w:rsidRPr="00224363">
              <w:rPr>
                <w:lang w:val="bg-BG"/>
              </w:rPr>
              <w:t xml:space="preserve">, мотивацията и искането на </w:t>
            </w:r>
            <w:r>
              <w:rPr>
                <w:lang w:val="bg-BG"/>
              </w:rPr>
              <w:t>подателя</w:t>
            </w:r>
            <w:r w:rsidRPr="00224363">
              <w:rPr>
                <w:lang w:val="bg-BG"/>
              </w:rPr>
              <w:t>, както и позицията на засегнатата страна, всичко на базата на писмен материал.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Комисия по етика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>13.Изпращане на писмена покана за присъствие на заседанието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 xml:space="preserve">По предложение на Председателя на комисията </w:t>
            </w:r>
            <w:r>
              <w:rPr>
                <w:lang w:val="bg-BG"/>
              </w:rPr>
              <w:t>подадения доклад</w:t>
            </w:r>
            <w:r w:rsidRPr="00224363">
              <w:rPr>
                <w:lang w:val="bg-BG"/>
              </w:rPr>
              <w:t xml:space="preserve"> може да се разглежда без присъствието на заинтересованите страни. Ако мнозинството от членовете се противопостави на предложението в рамките на два дни заинтересованите страни се поканват на заседание, за да представят случая. Ако </w:t>
            </w:r>
            <w:r>
              <w:rPr>
                <w:lang w:val="bg-BG"/>
              </w:rPr>
              <w:t>доклада трябва да бъде разгледан</w:t>
            </w:r>
            <w:r w:rsidRPr="00224363">
              <w:rPr>
                <w:lang w:val="bg-BG"/>
              </w:rPr>
              <w:t xml:space="preserve"> с присъствието на заинтересованите страни, те следва да получат писмена покана не по-късно от </w:t>
            </w:r>
            <w:r>
              <w:rPr>
                <w:lang w:val="bg-BG"/>
              </w:rPr>
              <w:t>два</w:t>
            </w:r>
            <w:r w:rsidRPr="00224363">
              <w:rPr>
                <w:lang w:val="bg-BG"/>
              </w:rPr>
              <w:t xml:space="preserve"> преди заседанието.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lang w:val="bg-BG"/>
              </w:rPr>
            </w:pPr>
            <w:r w:rsidRPr="00224363">
              <w:rPr>
                <w:lang w:val="bg-BG"/>
              </w:rPr>
              <w:t>Председател на комисията по етика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>14</w:t>
            </w:r>
            <w:r>
              <w:rPr>
                <w:b/>
                <w:lang w:val="bg-BG"/>
              </w:rPr>
              <w:t xml:space="preserve">.Представяне на гледните точки </w:t>
            </w:r>
            <w:r w:rsidRPr="00224363">
              <w:rPr>
                <w:b/>
                <w:lang w:val="bg-BG"/>
              </w:rPr>
              <w:t>на заинтересованите страни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Председателя открива дискусията по случая и представя казуса и заинтересованите страни. Заинтересованите страни представят пред Комисията своята гледна точка по случая.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Заинтересовани страни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>15.Обсъждане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Членовете на комисията трябва да обсъдят случая до момента, в който председателя предложи да се състои гласуване, или мнозинството от членовете представят искане за гласуване по предложеното решение.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Комисия по етика</w:t>
            </w:r>
          </w:p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>16.Гласуване и вземане на решение</w:t>
            </w:r>
          </w:p>
        </w:tc>
        <w:tc>
          <w:tcPr>
            <w:tcW w:w="4819" w:type="dxa"/>
          </w:tcPr>
          <w:p w:rsidR="00E128C3" w:rsidRPr="00243B2A" w:rsidRDefault="00E128C3" w:rsidP="00CC15F5">
            <w:pPr>
              <w:tabs>
                <w:tab w:val="left" w:pos="360"/>
              </w:tabs>
              <w:jc w:val="both"/>
              <w:rPr>
                <w:lang w:val="ru-RU"/>
              </w:rPr>
            </w:pPr>
            <w:r w:rsidRPr="00224363">
              <w:rPr>
                <w:lang w:val="bg-BG"/>
              </w:rPr>
              <w:t>Решението за гласуване се взема с обикновено мнозинство</w:t>
            </w:r>
            <w:r w:rsidRPr="00243B2A">
              <w:rPr>
                <w:lang w:val="ru-RU"/>
              </w:rPr>
              <w:t>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Комисия по етика</w:t>
            </w:r>
          </w:p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>17.Изготвяне и подписване на протокол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Комисията води протокол на разискванията, съдържащ основните точки от заседанието. Протоколите трябва да бъдат подписани от Председателя или Заместник-председателя и от избран на заседанието протоколист.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Комисия по етика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>18.Обявяване на решението и влизане в регистъра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След като се обяви</w:t>
            </w:r>
            <w:r>
              <w:rPr>
                <w:lang w:val="bg-BG"/>
              </w:rPr>
              <w:t xml:space="preserve"> </w:t>
            </w:r>
            <w:r w:rsidRPr="00224363">
              <w:rPr>
                <w:lang w:val="bg-BG"/>
              </w:rPr>
              <w:t xml:space="preserve"> решението се вписва в регистъра.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Комисия по етика</w:t>
            </w:r>
          </w:p>
        </w:tc>
      </w:tr>
      <w:tr w:rsidR="00E128C3" w:rsidRPr="00224363" w:rsidTr="00CC15F5">
        <w:tc>
          <w:tcPr>
            <w:tcW w:w="2093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b/>
                <w:lang w:val="bg-BG"/>
              </w:rPr>
            </w:pPr>
            <w:r w:rsidRPr="00224363">
              <w:rPr>
                <w:b/>
                <w:lang w:val="bg-BG"/>
              </w:rPr>
              <w:t xml:space="preserve">19.Архивиране на </w:t>
            </w:r>
            <w:r>
              <w:rPr>
                <w:b/>
                <w:lang w:val="bg-BG"/>
              </w:rPr>
              <w:t>доклада</w:t>
            </w:r>
          </w:p>
        </w:tc>
        <w:tc>
          <w:tcPr>
            <w:tcW w:w="4819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Комисия</w:t>
            </w:r>
            <w:r w:rsidRPr="00243B2A">
              <w:rPr>
                <w:lang w:val="ru-RU"/>
              </w:rPr>
              <w:t>та</w:t>
            </w:r>
            <w:r w:rsidRPr="00224363">
              <w:rPr>
                <w:lang w:val="bg-BG"/>
              </w:rPr>
              <w:t xml:space="preserve"> по етика архивира </w:t>
            </w:r>
            <w:r>
              <w:rPr>
                <w:lang w:val="bg-BG"/>
              </w:rPr>
              <w:t>доклада.</w:t>
            </w:r>
          </w:p>
        </w:tc>
        <w:tc>
          <w:tcPr>
            <w:tcW w:w="2300" w:type="dxa"/>
          </w:tcPr>
          <w:p w:rsidR="00E128C3" w:rsidRPr="00224363" w:rsidRDefault="00E128C3" w:rsidP="00CC15F5">
            <w:pPr>
              <w:tabs>
                <w:tab w:val="left" w:pos="360"/>
              </w:tabs>
              <w:jc w:val="both"/>
              <w:rPr>
                <w:lang w:val="bg-BG"/>
              </w:rPr>
            </w:pPr>
            <w:r w:rsidRPr="00224363">
              <w:rPr>
                <w:lang w:val="bg-BG"/>
              </w:rPr>
              <w:t>Комисия по етика</w:t>
            </w:r>
          </w:p>
        </w:tc>
      </w:tr>
    </w:tbl>
    <w:p w:rsidR="00E128C3" w:rsidRPr="00A30DBA" w:rsidRDefault="00E128C3" w:rsidP="008E40DD">
      <w:pPr>
        <w:tabs>
          <w:tab w:val="left" w:pos="1515"/>
        </w:tabs>
        <w:rPr>
          <w:lang w:val="bg-BG"/>
        </w:rPr>
      </w:pPr>
    </w:p>
    <w:sectPr w:rsidR="00E128C3" w:rsidRPr="00A30DBA" w:rsidSect="00A30DBA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2FE" w:rsidRDefault="00C102FE" w:rsidP="008E40DD">
      <w:r>
        <w:separator/>
      </w:r>
    </w:p>
  </w:endnote>
  <w:endnote w:type="continuationSeparator" w:id="0">
    <w:p w:rsidR="00C102FE" w:rsidRDefault="00C102FE" w:rsidP="008E4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2FE" w:rsidRDefault="00C102FE" w:rsidP="008E40DD">
      <w:r>
        <w:separator/>
      </w:r>
    </w:p>
  </w:footnote>
  <w:footnote w:type="continuationSeparator" w:id="0">
    <w:p w:rsidR="00C102FE" w:rsidRDefault="00C102FE" w:rsidP="008E4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34F1"/>
    <w:multiLevelType w:val="hybridMultilevel"/>
    <w:tmpl w:val="58FE8BAE"/>
    <w:lvl w:ilvl="0" w:tplc="0402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2F300090"/>
    <w:multiLevelType w:val="hybridMultilevel"/>
    <w:tmpl w:val="A80C5E3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3D7D64"/>
    <w:multiLevelType w:val="hybridMultilevel"/>
    <w:tmpl w:val="6DACFAEE"/>
    <w:lvl w:ilvl="0" w:tplc="0402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3" w15:restartNumberingAfterBreak="0">
    <w:nsid w:val="6C525932"/>
    <w:multiLevelType w:val="hybridMultilevel"/>
    <w:tmpl w:val="21E4B38C"/>
    <w:lvl w:ilvl="0" w:tplc="0402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8C3"/>
    <w:rsid w:val="000235C1"/>
    <w:rsid w:val="00347E23"/>
    <w:rsid w:val="00837674"/>
    <w:rsid w:val="008E40DD"/>
    <w:rsid w:val="00AB371D"/>
    <w:rsid w:val="00AE71EE"/>
    <w:rsid w:val="00C102FE"/>
    <w:rsid w:val="00E128C3"/>
    <w:rsid w:val="00F8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4DD0D"/>
  <w15:docId w15:val="{0D54E597-9A88-435F-A5DD-FC60A678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47E23"/>
    <w:pPr>
      <w:widowControl w:val="0"/>
      <w:autoSpaceDE w:val="0"/>
      <w:autoSpaceDN w:val="0"/>
    </w:pPr>
    <w:rPr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347E2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47E23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47E23"/>
    <w:rPr>
      <w:rFonts w:ascii="Segoe UI" w:eastAsia="Times New Roman" w:hAnsi="Segoe UI" w:cs="Segoe UI"/>
      <w:sz w:val="18"/>
      <w:szCs w:val="18"/>
      <w:lang w:val="en-GB"/>
    </w:rPr>
  </w:style>
  <w:style w:type="paragraph" w:styleId="a7">
    <w:name w:val="List Paragraph"/>
    <w:basedOn w:val="a"/>
    <w:uiPriority w:val="34"/>
    <w:qFormat/>
    <w:rsid w:val="008E40D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E40DD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8E40D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a">
    <w:name w:val="footer"/>
    <w:basedOn w:val="a"/>
    <w:link w:val="ab"/>
    <w:uiPriority w:val="99"/>
    <w:unhideWhenUsed/>
    <w:rsid w:val="008E40DD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8E40DD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5D508-F9C6-4159-B6EA-4342D9CEF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 DG</dc:creator>
  <cp:lastModifiedBy>D.Tonkova</cp:lastModifiedBy>
  <cp:revision>5</cp:revision>
  <cp:lastPrinted>2025-01-31T13:41:00Z</cp:lastPrinted>
  <dcterms:created xsi:type="dcterms:W3CDTF">2017-03-16T13:07:00Z</dcterms:created>
  <dcterms:modified xsi:type="dcterms:W3CDTF">2026-10-05T11:37:00Z</dcterms:modified>
</cp:coreProperties>
</file>